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120"/>
        </w:tabs>
        <w:spacing w:line="660" w:lineRule="exact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附件：</w:t>
      </w:r>
    </w:p>
    <w:p>
      <w:pPr>
        <w:pStyle w:val="5"/>
        <w:tabs>
          <w:tab w:val="left" w:pos="5120"/>
        </w:tabs>
        <w:spacing w:line="660" w:lineRule="exact"/>
        <w:ind w:firstLine="800" w:firstLineChars="200"/>
        <w:jc w:val="center"/>
        <w:rPr>
          <w:rFonts w:hint="eastAsia" w:ascii="黑体" w:hAnsi="黑体" w:eastAsia="黑体" w:cs="仿宋_GB2312"/>
          <w:sz w:val="40"/>
          <w:szCs w:val="40"/>
        </w:rPr>
      </w:pPr>
      <w:r>
        <w:rPr>
          <w:rFonts w:hint="eastAsia" w:ascii="黑体" w:hAnsi="黑体" w:eastAsia="黑体" w:cs="仿宋_GB2312"/>
          <w:sz w:val="40"/>
          <w:szCs w:val="40"/>
        </w:rPr>
        <w:t xml:space="preserve">  2019国际商事法律合作论坛报名表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393"/>
        <w:gridCol w:w="3859"/>
        <w:gridCol w:w="1708"/>
        <w:gridCol w:w="2895"/>
        <w:gridCol w:w="31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律所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是否用餐（是/否）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示例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省直所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湖南XX律师事务所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李XX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139xxxxxxxx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示例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长沙市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湖南XX律师事务所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张XX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139xxxxxxxx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示例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永州市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湖南XX律师事务所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cyan"/>
              </w:rPr>
              <w:t>王XX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139xxxxxxxx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pStyle w:val="2"/>
        <w:spacing w:before="0" w:beforeAutospacing="0" w:after="0" w:afterAutospacing="0" w:line="6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2EF6"/>
    <w:rsid w:val="568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常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2019-11-15T02:53:00Z</dcterms:created>
  <dc:creator>旭燕</dc:creator>
  <cp:lastModifiedBy>旭燕</cp:lastModifiedBy>
  <dcterms:modified xsi:type="dcterms:W3CDTF">2019-11-15T02:53:49Z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