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eastAsia="zh-Hans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Hans"/>
        </w:rPr>
        <w:t>著作权承诺书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本人承诺，本人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参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全省律师专业知识和技能竞赛活动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为本人原创，不侵犯他人知识产权；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已进行脱密处理，不侵犯他人隐私权、商业秘密或其他合法权益。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Hans"/>
        </w:rPr>
        <w:t>本人同意将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提供给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Hans"/>
        </w:rPr>
        <w:t>省律师协会使用（包括修改、出版、刊登等），不就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Hans"/>
        </w:rPr>
        <w:t>的使用要求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Hans"/>
        </w:rPr>
        <w:t>省律师协会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支付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Hans"/>
        </w:rPr>
        <w:t>任何形式的报酬或补偿。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引发的争议，由本人自行承担全部责任。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80" w:lineRule="exact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spacing w:line="580" w:lineRule="exact"/>
        <w:jc w:val="right"/>
        <w:textAlignment w:val="auto"/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mn-Mong-CN"/>
        </w:rPr>
        <w:t xml:space="preserve">承诺人：  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spacing w:line="580" w:lineRule="exact"/>
        <w:jc w:val="right"/>
        <w:textAlignment w:val="auto"/>
        <w:rPr>
          <w:rFonts w:hint="default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 日   </w:t>
      </w:r>
    </w:p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D31EEE-2162-40CF-897C-7572FE8446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BBCB68-5A0A-4156-B9B0-4133CA155B3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F2F3F63-1795-4890-928E-F58239CAAB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450D6DB0"/>
    <w:rsid w:val="3E0569D1"/>
    <w:rsid w:val="450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刘宇叶子</dc:creator>
  <cp:lastModifiedBy>刘宇叶子</cp:lastModifiedBy>
  <dcterms:modified xsi:type="dcterms:W3CDTF">2024-09-12T09:45:53Z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919878679C334F8882A56F23EC701D38_13</vt:lpwstr>
  </property>
</Properties>
</file>